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C3613" w:rsidP="00DA2296">
      <w:pPr>
        <w:rPr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865BC5" w:rsidRDefault="008A52A8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865BC5" w:rsidRDefault="008A52A8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2F13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C369A4" w:rsidRDefault="00676AD8" w:rsidP="00C369A4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437264" w:rsidRDefault="00437264" w:rsidP="00C369A4">
      <w:pPr>
        <w:pStyle w:val="ListParagraph"/>
        <w:rPr>
          <w:sz w:val="22"/>
          <w:szCs w:val="22"/>
        </w:rPr>
      </w:pPr>
    </w:p>
    <w:p w:rsidR="00437264" w:rsidRPr="00437264" w:rsidRDefault="00437264" w:rsidP="00437264">
      <w:pPr>
        <w:pStyle w:val="Heading1"/>
        <w:numPr>
          <w:ilvl w:val="0"/>
          <w:numId w:val="6"/>
        </w:numPr>
        <w:jc w:val="left"/>
      </w:pPr>
      <w:r w:rsidRPr="00437264">
        <w:rPr>
          <w:color w:val="000000" w:themeColor="text1"/>
          <w:sz w:val="22"/>
          <w:szCs w:val="22"/>
        </w:rPr>
        <w:t xml:space="preserve">Policy Impact Committee Update:  Recommendations regarding </w:t>
      </w:r>
      <w:r w:rsidR="00AF7B0E">
        <w:rPr>
          <w:color w:val="000000" w:themeColor="text1"/>
          <w:sz w:val="22"/>
          <w:szCs w:val="22"/>
        </w:rPr>
        <w:t>Headline Indicators, L</w:t>
      </w:r>
      <w:r w:rsidRPr="00437264">
        <w:rPr>
          <w:color w:val="000000" w:themeColor="text1"/>
          <w:sz w:val="22"/>
          <w:szCs w:val="22"/>
        </w:rPr>
        <w:t xml:space="preserve">egislative </w:t>
      </w:r>
      <w:r w:rsidR="00AF7B0E">
        <w:rPr>
          <w:color w:val="000000" w:themeColor="text1"/>
          <w:sz w:val="22"/>
          <w:szCs w:val="22"/>
        </w:rPr>
        <w:t>P</w:t>
      </w:r>
      <w:r w:rsidRPr="00437264">
        <w:rPr>
          <w:color w:val="000000" w:themeColor="text1"/>
          <w:sz w:val="22"/>
          <w:szCs w:val="22"/>
        </w:rPr>
        <w:t>riori</w:t>
      </w:r>
      <w:r w:rsidR="00AF7B0E">
        <w:rPr>
          <w:color w:val="000000" w:themeColor="text1"/>
          <w:sz w:val="22"/>
          <w:szCs w:val="22"/>
        </w:rPr>
        <w:t>ties, and Proposed Action Plan</w:t>
      </w:r>
    </w:p>
    <w:p w:rsidR="00437264" w:rsidRDefault="00437264" w:rsidP="00437264">
      <w:pPr>
        <w:ind w:left="720"/>
      </w:pPr>
      <w:r>
        <w:t xml:space="preserve">Judge Sandy </w:t>
      </w:r>
      <w:proofErr w:type="spellStart"/>
      <w:r>
        <w:t>Karlan</w:t>
      </w:r>
      <w:proofErr w:type="spellEnd"/>
      <w:r>
        <w:t>, Chair</w:t>
      </w:r>
    </w:p>
    <w:p w:rsidR="00AD2175" w:rsidRDefault="00AD2175" w:rsidP="00437264">
      <w:pPr>
        <w:ind w:left="720"/>
      </w:pPr>
    </w:p>
    <w:p w:rsidR="00437264" w:rsidRPr="00AD2175" w:rsidRDefault="00AD2175" w:rsidP="0043726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First 1000 Days: Legislative P</w:t>
      </w:r>
      <w:r w:rsidR="00437264" w:rsidRPr="00AD2175">
        <w:rPr>
          <w:b/>
        </w:rPr>
        <w:t>roposals</w:t>
      </w:r>
    </w:p>
    <w:p w:rsidR="00311C0B" w:rsidRDefault="00437264" w:rsidP="00C369A4">
      <w:pPr>
        <w:pStyle w:val="ListParagraph"/>
      </w:pPr>
      <w:r>
        <w:t xml:space="preserve">Diana </w:t>
      </w:r>
      <w:proofErr w:type="spellStart"/>
      <w:r>
        <w:t>Ragbeer</w:t>
      </w:r>
      <w:proofErr w:type="spellEnd"/>
      <w:r>
        <w:t>, Dir</w:t>
      </w:r>
      <w:r w:rsidR="00B41045">
        <w:t>ector</w:t>
      </w:r>
      <w:r>
        <w:t xml:space="preserve"> </w:t>
      </w:r>
      <w:r w:rsidR="0087562D">
        <w:t>of</w:t>
      </w:r>
      <w:r>
        <w:t xml:space="preserve"> Public Policy and Community Engagement</w:t>
      </w:r>
      <w:r w:rsidR="00311C0B">
        <w:t xml:space="preserve">, </w:t>
      </w:r>
    </w:p>
    <w:p w:rsidR="00437264" w:rsidRPr="00C369A4" w:rsidRDefault="00311C0B" w:rsidP="00C369A4">
      <w:pPr>
        <w:pStyle w:val="ListParagraph"/>
        <w:rPr>
          <w:sz w:val="22"/>
          <w:szCs w:val="22"/>
        </w:rPr>
      </w:pPr>
      <w:r>
        <w:t>The Children’s Trust</w:t>
      </w:r>
    </w:p>
    <w:p w:rsidR="00C369A4" w:rsidRPr="00C369A4" w:rsidRDefault="00C369A4" w:rsidP="00C369A4">
      <w:pPr>
        <w:rPr>
          <w:b/>
          <w:sz w:val="22"/>
          <w:szCs w:val="22"/>
        </w:rPr>
      </w:pPr>
    </w:p>
    <w:p w:rsidR="00C369A4" w:rsidRDefault="00C369A4" w:rsidP="00A32CB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Children’s Services Council of Broward County: Integrated Data System</w:t>
      </w:r>
    </w:p>
    <w:p w:rsidR="00C369A4" w:rsidRPr="00C369A4" w:rsidRDefault="00C369A4" w:rsidP="00C369A4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Sue Gallagher, Chief Innovation Officer</w:t>
      </w:r>
      <w:bookmarkStart w:id="0" w:name="_GoBack"/>
      <w:bookmarkEnd w:id="0"/>
    </w:p>
    <w:p w:rsidR="00A467DC" w:rsidRPr="00C369A4" w:rsidRDefault="00A467DC" w:rsidP="00C369A4">
      <w:pPr>
        <w:rPr>
          <w:b/>
          <w:sz w:val="22"/>
          <w:szCs w:val="22"/>
        </w:rPr>
      </w:pPr>
    </w:p>
    <w:p w:rsidR="00257936" w:rsidRDefault="00A467DC" w:rsidP="00A32CB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Technology Workgroup Update</w:t>
      </w:r>
    </w:p>
    <w:p w:rsidR="00257936" w:rsidRDefault="00A467DC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Victoria </w:t>
      </w:r>
      <w:proofErr w:type="spellStart"/>
      <w:r w:rsidR="00C369A4">
        <w:rPr>
          <w:sz w:val="22"/>
          <w:szCs w:val="22"/>
        </w:rPr>
        <w:t>Vangalis</w:t>
      </w:r>
      <w:proofErr w:type="spellEnd"/>
      <w:r w:rsidR="00C369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Zepp</w:t>
      </w:r>
      <w:proofErr w:type="spellEnd"/>
      <w:r>
        <w:rPr>
          <w:sz w:val="22"/>
          <w:szCs w:val="22"/>
        </w:rPr>
        <w:t>, Chair</w:t>
      </w:r>
    </w:p>
    <w:p w:rsidR="00C369A4" w:rsidRPr="00C369A4" w:rsidRDefault="00C369A4" w:rsidP="00C369A4">
      <w:pPr>
        <w:rPr>
          <w:sz w:val="22"/>
          <w:szCs w:val="22"/>
        </w:rPr>
      </w:pPr>
    </w:p>
    <w:p w:rsidR="00C369A4" w:rsidRPr="00A467DC" w:rsidRDefault="00C369A4" w:rsidP="00C369A4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A467DC">
        <w:rPr>
          <w:b/>
          <w:color w:val="000000" w:themeColor="text1"/>
          <w:sz w:val="22"/>
          <w:szCs w:val="22"/>
        </w:rPr>
        <w:t>MOU Interagency Agreement</w:t>
      </w:r>
      <w:r>
        <w:rPr>
          <w:b/>
          <w:color w:val="000000" w:themeColor="text1"/>
          <w:sz w:val="22"/>
          <w:szCs w:val="22"/>
        </w:rPr>
        <w:t xml:space="preserve"> Update</w:t>
      </w:r>
    </w:p>
    <w:p w:rsidR="00A32CBC" w:rsidRDefault="00C369A4" w:rsidP="00437264">
      <w:pPr>
        <w:pStyle w:val="ListParagraph"/>
      </w:pPr>
      <w:r>
        <w:rPr>
          <w:color w:val="000000" w:themeColor="text1"/>
          <w:sz w:val="22"/>
          <w:szCs w:val="22"/>
        </w:rPr>
        <w:t>Zackary Gibson, Director, Governor’s Office of Adoption and Child Protection</w:t>
      </w:r>
    </w:p>
    <w:p w:rsidR="00F15F34" w:rsidRPr="00F15F34" w:rsidRDefault="00F15F34" w:rsidP="00F15F34"/>
    <w:p w:rsidR="00721DD6" w:rsidRPr="00A32CBC" w:rsidRDefault="00721DD6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Pr="00786752" w:rsidRDefault="00721DD6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676AD8" w:rsidRDefault="004C012D" w:rsidP="00A32CBC">
      <w:pPr>
        <w:pStyle w:val="Heading1"/>
        <w:numPr>
          <w:ilvl w:val="0"/>
          <w:numId w:val="0"/>
        </w:numPr>
        <w:tabs>
          <w:tab w:val="left" w:pos="1080"/>
        </w:tabs>
        <w:ind w:left="720"/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Proposed 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</w:p>
    <w:p w:rsidR="00A467DC" w:rsidRDefault="00A467DC" w:rsidP="00A467DC">
      <w:pPr>
        <w:pStyle w:val="ListParagraph"/>
        <w:numPr>
          <w:ilvl w:val="0"/>
          <w:numId w:val="7"/>
        </w:numPr>
      </w:pPr>
      <w:r>
        <w:t>March, 2017</w:t>
      </w:r>
      <w:r w:rsidR="00C369A4">
        <w:t xml:space="preserve"> – Tallahassee, FL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9"/>
      <w:footerReference w:type="even" r:id="rId10"/>
      <w:footerReference w:type="default" r:id="rId11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2CD" w:rsidRDefault="00D112CD" w:rsidP="00721DD6">
      <w:r>
        <w:separator/>
      </w:r>
    </w:p>
  </w:endnote>
  <w:endnote w:type="continuationSeparator" w:id="0">
    <w:p w:rsidR="00D112CD" w:rsidRDefault="00D112CD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1D5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527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2CD" w:rsidRDefault="00D112CD" w:rsidP="00721DD6">
      <w:r>
        <w:separator/>
      </w:r>
    </w:p>
  </w:footnote>
  <w:footnote w:type="continuationSeparator" w:id="0">
    <w:p w:rsidR="00D112CD" w:rsidRDefault="00D112CD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4874">
      <w:rPr>
        <w:b/>
        <w:sz w:val="32"/>
        <w:szCs w:val="32"/>
      </w:rPr>
      <w:t xml:space="preserve">    </w:t>
    </w:r>
    <w:r w:rsidR="00626DF0"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Default="00FD71D6" w:rsidP="00FD71D6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December 12</w:t>
    </w:r>
    <w:r w:rsidR="00FF52E5">
      <w:rPr>
        <w:color w:val="000000"/>
        <w:sz w:val="20"/>
        <w:szCs w:val="20"/>
        <w:shd w:val="clear" w:color="auto" w:fill="FFFFFF"/>
      </w:rPr>
      <w:t>, 2016</w:t>
    </w:r>
  </w:p>
  <w:p w:rsidR="002527CD" w:rsidRDefault="00FD71D6" w:rsidP="00FD71D6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1 p.m. – 4</w:t>
    </w:r>
    <w:r w:rsidR="003E18C4">
      <w:rPr>
        <w:color w:val="000000"/>
        <w:sz w:val="20"/>
        <w:szCs w:val="20"/>
        <w:shd w:val="clear" w:color="auto" w:fill="FFFFFF"/>
      </w:rPr>
      <w:t xml:space="preserve"> p.m. </w:t>
    </w:r>
    <w:r w:rsidR="002527CD">
      <w:rPr>
        <w:color w:val="000000"/>
        <w:sz w:val="20"/>
        <w:szCs w:val="20"/>
        <w:shd w:val="clear" w:color="auto" w:fill="FFFFFF"/>
      </w:rPr>
      <w:t>E</w:t>
    </w:r>
    <w:r w:rsidR="002527CD" w:rsidRPr="00673920">
      <w:rPr>
        <w:color w:val="000000"/>
        <w:sz w:val="20"/>
        <w:szCs w:val="20"/>
        <w:shd w:val="clear" w:color="auto" w:fill="FFFFFF"/>
      </w:rPr>
      <w:t>ST</w:t>
    </w:r>
  </w:p>
  <w:p w:rsidR="00B27996" w:rsidRDefault="00484F8B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Florida </w:t>
    </w:r>
    <w:r w:rsidR="00B27996">
      <w:rPr>
        <w:color w:val="000000"/>
        <w:sz w:val="20"/>
        <w:szCs w:val="20"/>
        <w:shd w:val="clear" w:color="auto" w:fill="FFFFFF"/>
      </w:rPr>
      <w:t>Cabinet Meeting Room</w:t>
    </w:r>
  </w:p>
  <w:p w:rsidR="00484F8B" w:rsidRDefault="00484F8B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The Capitol, Lower Level</w:t>
    </w:r>
  </w:p>
  <w:p w:rsidR="002527CD" w:rsidRPr="00216A93" w:rsidRDefault="00B27996" w:rsidP="00FD71D6">
    <w:pPr>
      <w:tabs>
        <w:tab w:val="left" w:pos="735"/>
        <w:tab w:val="center" w:pos="4230"/>
      </w:tabs>
      <w:ind w:left="-900"/>
      <w:jc w:val="center"/>
      <w:rPr>
        <w:color w:val="000000" w:themeColor="text1"/>
        <w:sz w:val="12"/>
        <w:szCs w:val="12"/>
      </w:rPr>
    </w:pPr>
    <w:r>
      <w:rPr>
        <w:color w:val="000000"/>
        <w:sz w:val="20"/>
        <w:szCs w:val="20"/>
        <w:shd w:val="clear" w:color="auto" w:fill="FFFFFF"/>
      </w:rPr>
      <w:t xml:space="preserve">400 South Monroe Street, </w:t>
    </w:r>
    <w:r w:rsidR="004C012D">
      <w:rPr>
        <w:color w:val="000000"/>
        <w:sz w:val="20"/>
        <w:szCs w:val="20"/>
        <w:shd w:val="clear" w:color="auto" w:fill="FFFFFF"/>
      </w:rPr>
      <w:t>Tallahassee</w:t>
    </w:r>
    <w:r w:rsidR="00F265F7">
      <w:rPr>
        <w:color w:val="000000"/>
        <w:sz w:val="20"/>
        <w:szCs w:val="20"/>
        <w:shd w:val="clear" w:color="auto" w:fill="FFFFFF"/>
      </w:rPr>
      <w:t>, FL 32399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>
    <w:nsid w:val="564A184E"/>
    <w:multiLevelType w:val="hybridMultilevel"/>
    <w:tmpl w:val="3F3AFE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645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874"/>
    <w:rsid w:val="001B4943"/>
    <w:rsid w:val="001C4648"/>
    <w:rsid w:val="001D0F89"/>
    <w:rsid w:val="001D0FD5"/>
    <w:rsid w:val="001D4B46"/>
    <w:rsid w:val="001D5F4D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1C0B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264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4593"/>
    <w:rsid w:val="005667E4"/>
    <w:rsid w:val="00573148"/>
    <w:rsid w:val="00583310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7562D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6232"/>
    <w:rsid w:val="009B1836"/>
    <w:rsid w:val="009B29C0"/>
    <w:rsid w:val="009B589D"/>
    <w:rsid w:val="009C1B4F"/>
    <w:rsid w:val="009C3613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CA1"/>
    <w:rsid w:val="00A05ACD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7DC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2175"/>
    <w:rsid w:val="00AD4623"/>
    <w:rsid w:val="00AD6D31"/>
    <w:rsid w:val="00AD75E6"/>
    <w:rsid w:val="00AE1ABB"/>
    <w:rsid w:val="00AF4BC9"/>
    <w:rsid w:val="00AF6ACB"/>
    <w:rsid w:val="00AF6F7E"/>
    <w:rsid w:val="00AF7B0E"/>
    <w:rsid w:val="00B007AB"/>
    <w:rsid w:val="00B01685"/>
    <w:rsid w:val="00B04657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1045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50A"/>
    <w:rsid w:val="00C219F2"/>
    <w:rsid w:val="00C24DF3"/>
    <w:rsid w:val="00C24F80"/>
    <w:rsid w:val="00C26808"/>
    <w:rsid w:val="00C3661E"/>
    <w:rsid w:val="00C36988"/>
    <w:rsid w:val="00C369A4"/>
    <w:rsid w:val="00C40C6A"/>
    <w:rsid w:val="00C41ECA"/>
    <w:rsid w:val="00C42569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3A96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2CD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5F34"/>
    <w:rsid w:val="00F20AD8"/>
    <w:rsid w:val="00F20EBE"/>
    <w:rsid w:val="00F265F7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D71D6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CDCE1-DB1D-4C6A-8A32-2FA7958D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Lindsey J Perkins</cp:lastModifiedBy>
  <cp:revision>8</cp:revision>
  <cp:lastPrinted>2016-12-09T14:37:00Z</cp:lastPrinted>
  <dcterms:created xsi:type="dcterms:W3CDTF">2016-11-29T14:41:00Z</dcterms:created>
  <dcterms:modified xsi:type="dcterms:W3CDTF">2016-12-09T14:37:00Z</dcterms:modified>
</cp:coreProperties>
</file>